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18" w:rsidRDefault="00ED665A" w:rsidP="00C92B18">
      <w:pPr>
        <w:pStyle w:val="NormalWeb"/>
        <w:spacing w:before="0" w:after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     </w:t>
      </w:r>
      <w:bookmarkStart w:id="0" w:name="_GoBack"/>
      <w:bookmarkEnd w:id="0"/>
      <w:r w:rsidR="00C92B18">
        <w:rPr>
          <w:rStyle w:val="Gl"/>
          <w:rFonts w:ascii="MyriadPro" w:hAnsi="MyriadPro"/>
          <w:color w:val="212529"/>
        </w:rPr>
        <w:t xml:space="preserve">e-Güvenlik Nedir? / </w:t>
      </w:r>
      <w:proofErr w:type="spellStart"/>
      <w:r w:rsidR="00C92B18">
        <w:rPr>
          <w:rStyle w:val="Gl"/>
          <w:rFonts w:ascii="MyriadPro" w:hAnsi="MyriadPro"/>
          <w:color w:val="212529"/>
        </w:rPr>
        <w:t>What</w:t>
      </w:r>
      <w:proofErr w:type="spellEnd"/>
      <w:r w:rsidR="00C92B18">
        <w:rPr>
          <w:rStyle w:val="Gl"/>
          <w:rFonts w:ascii="MyriadPro" w:hAnsi="MyriadPro"/>
          <w:color w:val="212529"/>
        </w:rPr>
        <w:t xml:space="preserve"> is e-</w:t>
      </w:r>
      <w:proofErr w:type="spellStart"/>
      <w:r w:rsidR="00C92B18">
        <w:rPr>
          <w:rStyle w:val="Gl"/>
          <w:rFonts w:ascii="MyriadPro" w:hAnsi="MyriadPro"/>
          <w:color w:val="212529"/>
        </w:rPr>
        <w:t>safety</w:t>
      </w:r>
      <w:proofErr w:type="spellEnd"/>
      <w:r w:rsidR="00C92B18">
        <w:rPr>
          <w:rStyle w:val="Gl"/>
          <w:rFonts w:ascii="MyriadPro" w:hAnsi="MyriadPro"/>
          <w:color w:val="212529"/>
        </w:rPr>
        <w:t>?</w:t>
      </w:r>
    </w:p>
    <w:p w:rsidR="00C92B18" w:rsidRDefault="00C92B18" w:rsidP="00C92B1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 </w:t>
      </w:r>
      <w:proofErr w:type="gramStart"/>
      <w:r>
        <w:rPr>
          <w:rFonts w:ascii="MyriadPro" w:hAnsi="MyriadPro"/>
          <w:color w:val="212529"/>
        </w:rPr>
        <w:t>e</w:t>
      </w:r>
      <w:proofErr w:type="gramEnd"/>
      <w:r>
        <w:rPr>
          <w:rFonts w:ascii="MyriadPro" w:hAnsi="MyriadPro"/>
          <w:color w:val="212529"/>
        </w:rPr>
        <w:t>-güvenlik çevrimiçi ortamda güvende kalma ve çocukların internet kullanımının getirdiği çeşitli siber sorunlardan korunması için alınan önlemleri sağlamayı ifade eder. E-Güvenlik ifadesi aynı zamanda "internet güvenliği", "çevrimiçi güvenlik" veya "web güvenliği" olarak da adlandırılabilir.</w:t>
      </w:r>
    </w:p>
    <w:p w:rsidR="00C92B18" w:rsidRDefault="00C92B18" w:rsidP="00C92B1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  </w:t>
      </w:r>
      <w:proofErr w:type="gramStart"/>
      <w:r>
        <w:rPr>
          <w:rFonts w:ascii="MyriadPro" w:hAnsi="MyriadPro"/>
          <w:color w:val="212529"/>
        </w:rPr>
        <w:t>e</w:t>
      </w:r>
      <w:proofErr w:type="gramEnd"/>
      <w:r>
        <w:rPr>
          <w:rFonts w:ascii="MyriadPro" w:hAnsi="MyriadPro"/>
          <w:color w:val="212529"/>
        </w:rPr>
        <w:t>-Güvenlik, dijital dünyada çocukları ve gençleri korumakla ilgilenir ve yeni teknolojileri olumlu yönde kullanmanın önemini vurgular. E-Güvenlik, kısıtlamadan ziyade riskler ve faydalar hakkında eğitimle ilgilidir, böylece çevrimiçi olarak kendimize güvenebiliriz. E-Güvenlik, çocukları hem okul içinde hem de okul dışında daha güvenli çevrimiçi davranışlar geliştirmeleri için destekler.</w:t>
      </w:r>
    </w:p>
    <w:p w:rsidR="00C92B18" w:rsidRDefault="00C92B18" w:rsidP="00C92B1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    Okulların e-güvenlik ile yapması gereken, çocukları çeşitli zararlardan korurken, Web teknolojileri aracılığıyla üretken ve yaratıcı sosyal öğrenmeye katılmaları için onları desteklemektir (</w:t>
      </w:r>
      <w:proofErr w:type="spellStart"/>
      <w:r>
        <w:rPr>
          <w:rFonts w:ascii="MyriadPro" w:hAnsi="MyriadPro"/>
          <w:color w:val="212529"/>
        </w:rPr>
        <w:t>Sharples</w:t>
      </w:r>
      <w:proofErr w:type="spellEnd"/>
      <w:r>
        <w:rPr>
          <w:rFonts w:ascii="MyriadPro" w:hAnsi="MyriadPro"/>
          <w:color w:val="212529"/>
        </w:rPr>
        <w:t xml:space="preserve">, </w:t>
      </w:r>
      <w:proofErr w:type="spellStart"/>
      <w:r>
        <w:rPr>
          <w:rFonts w:ascii="MyriadPro" w:hAnsi="MyriadPro"/>
          <w:color w:val="212529"/>
        </w:rPr>
        <w:t>Graber</w:t>
      </w:r>
      <w:proofErr w:type="spellEnd"/>
      <w:r>
        <w:rPr>
          <w:rFonts w:ascii="MyriadPro" w:hAnsi="MyriadPro"/>
          <w:color w:val="212529"/>
        </w:rPr>
        <w:t xml:space="preserve">, Harrison ve </w:t>
      </w:r>
      <w:proofErr w:type="spellStart"/>
      <w:r>
        <w:rPr>
          <w:rFonts w:ascii="MyriadPro" w:hAnsi="MyriadPro"/>
          <w:color w:val="212529"/>
        </w:rPr>
        <w:t>Logant</w:t>
      </w:r>
      <w:proofErr w:type="spellEnd"/>
      <w:r>
        <w:rPr>
          <w:rFonts w:ascii="MyriadPro" w:hAnsi="MyriadPro"/>
          <w:color w:val="212529"/>
        </w:rPr>
        <w:t>, 2009)</w:t>
      </w:r>
    </w:p>
    <w:p w:rsidR="00C92B18" w:rsidRDefault="00C92B18" w:rsidP="00C92B1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     </w:t>
      </w:r>
      <w:proofErr w:type="spellStart"/>
      <w:r>
        <w:rPr>
          <w:rFonts w:ascii="MyriadPro" w:hAnsi="MyriadPro"/>
          <w:color w:val="212529"/>
        </w:rPr>
        <w:t>Pandemi</w:t>
      </w:r>
      <w:proofErr w:type="spellEnd"/>
      <w:r>
        <w:rPr>
          <w:rFonts w:ascii="MyriadPro" w:hAnsi="MyriadPro"/>
          <w:color w:val="212529"/>
        </w:rPr>
        <w:t xml:space="preserve"> süreciyle öğrenciler çok yoğun bir teknoloji kullanımına maruz kalmıştır. Bu anlamda okulumuzda da elektronik güvenlik konularında akredite olmak elzem hale gelmiştir. Her geçen gün önemi daha iyi kavranan e-Güvenlik kavramı artık dijital ortamda bireysel güvenlikten öteye giderek, kurumların ve ülkelerin politikalarına </w:t>
      </w:r>
      <w:proofErr w:type="gramStart"/>
      <w:r>
        <w:rPr>
          <w:rFonts w:ascii="MyriadPro" w:hAnsi="MyriadPro"/>
          <w:color w:val="212529"/>
        </w:rPr>
        <w:t>dahil</w:t>
      </w:r>
      <w:proofErr w:type="gramEnd"/>
      <w:r>
        <w:rPr>
          <w:rFonts w:ascii="MyriadPro" w:hAnsi="MyriadPro"/>
          <w:color w:val="212529"/>
        </w:rPr>
        <w:t xml:space="preserve"> olmuştur.</w:t>
      </w:r>
    </w:p>
    <w:p w:rsidR="00C92B18" w:rsidRDefault="00C92B18" w:rsidP="00C92B18">
      <w:pPr>
        <w:pStyle w:val="NormalWeb"/>
        <w:rPr>
          <w:rFonts w:ascii="MyriadPro" w:hAnsi="MyriadPro"/>
          <w:color w:val="212529"/>
        </w:rPr>
      </w:pPr>
      <w:proofErr w:type="spellStart"/>
      <w:r>
        <w:rPr>
          <w:rFonts w:ascii="MyriadPro" w:hAnsi="MyriadPro"/>
          <w:color w:val="212529"/>
        </w:rPr>
        <w:t>Sharples</w:t>
      </w:r>
      <w:proofErr w:type="spellEnd"/>
      <w:r>
        <w:rPr>
          <w:rFonts w:ascii="MyriadPro" w:hAnsi="MyriadPro"/>
          <w:color w:val="212529"/>
        </w:rPr>
        <w:t xml:space="preserve">, M. </w:t>
      </w:r>
      <w:proofErr w:type="spellStart"/>
      <w:r>
        <w:rPr>
          <w:rFonts w:ascii="MyriadPro" w:hAnsi="MyriadPro"/>
          <w:color w:val="212529"/>
        </w:rPr>
        <w:t>Graber</w:t>
      </w:r>
      <w:proofErr w:type="spellEnd"/>
      <w:r>
        <w:rPr>
          <w:rFonts w:ascii="MyriadPro" w:hAnsi="MyriadPro"/>
          <w:color w:val="212529"/>
        </w:rPr>
        <w:t xml:space="preserve">, R. Harrison, C. ve </w:t>
      </w:r>
      <w:proofErr w:type="spellStart"/>
      <w:r>
        <w:rPr>
          <w:rFonts w:ascii="MyriadPro" w:hAnsi="MyriadPro"/>
          <w:color w:val="212529"/>
        </w:rPr>
        <w:t>Logant</w:t>
      </w:r>
      <w:proofErr w:type="spellEnd"/>
      <w:r>
        <w:rPr>
          <w:rFonts w:ascii="MyriadPro" w:hAnsi="MyriadPro"/>
          <w:color w:val="212529"/>
        </w:rPr>
        <w:t>, K. (2009) E-</w:t>
      </w:r>
      <w:proofErr w:type="spellStart"/>
      <w:r>
        <w:rPr>
          <w:rFonts w:ascii="MyriadPro" w:hAnsi="MyriadPro"/>
          <w:color w:val="212529"/>
        </w:rPr>
        <w:t>safety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Web </w:t>
      </w:r>
      <w:proofErr w:type="gramStart"/>
      <w:r>
        <w:rPr>
          <w:rFonts w:ascii="MyriadPro" w:hAnsi="MyriadPro"/>
          <w:color w:val="212529"/>
        </w:rPr>
        <w:t>2.0</w:t>
      </w:r>
      <w:proofErr w:type="gram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for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children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aged</w:t>
      </w:r>
      <w:proofErr w:type="spellEnd"/>
      <w:r>
        <w:rPr>
          <w:rFonts w:ascii="MyriadPro" w:hAnsi="MyriadPro"/>
          <w:color w:val="212529"/>
        </w:rPr>
        <w:t xml:space="preserve"> 11–16 71, </w:t>
      </w:r>
      <w:proofErr w:type="spellStart"/>
      <w:r>
        <w:rPr>
          <w:rFonts w:ascii="MyriadPro" w:hAnsi="MyriadPro"/>
          <w:color w:val="212529"/>
        </w:rPr>
        <w:t>Blackwell</w:t>
      </w:r>
      <w:proofErr w:type="spellEnd"/>
      <w:r>
        <w:rPr>
          <w:rFonts w:ascii="MyriadPro" w:hAnsi="MyriadPro"/>
          <w:color w:val="212529"/>
        </w:rPr>
        <w:t xml:space="preserve"> Publishing </w:t>
      </w:r>
      <w:proofErr w:type="spellStart"/>
      <w:r>
        <w:rPr>
          <w:rFonts w:ascii="MyriadPro" w:hAnsi="MyriadPro"/>
          <w:color w:val="212529"/>
        </w:rPr>
        <w:t>Ltd</w:t>
      </w:r>
      <w:proofErr w:type="spellEnd"/>
    </w:p>
    <w:p w:rsidR="00126E57" w:rsidRDefault="00ED665A"/>
    <w:sectPr w:rsidR="001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5E"/>
    <w:rsid w:val="00154079"/>
    <w:rsid w:val="005738CC"/>
    <w:rsid w:val="00C92B18"/>
    <w:rsid w:val="00E4445E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C995-B475-4F8E-B51A-22D987C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2023-01-18T08:31:00Z</dcterms:created>
  <dcterms:modified xsi:type="dcterms:W3CDTF">2023-01-18T08:31:00Z</dcterms:modified>
</cp:coreProperties>
</file>